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Дело № 2-2417-2611/26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86MS0066-</w:t>
      </w:r>
      <w:r>
        <w:rPr>
          <w:rStyle w:val="cat-PhoneNumbergrp-15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6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-70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11 июня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ПКО «</w:t>
      </w:r>
      <w:r>
        <w:rPr>
          <w:rFonts w:ascii="Times New Roman" w:eastAsia="Times New Roman" w:hAnsi="Times New Roman" w:cs="Times New Roman"/>
          <w:sz w:val="26"/>
          <w:szCs w:val="26"/>
        </w:rPr>
        <w:t>Нэйва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>Абдуллоевой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Фарангез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Мамуржоновне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ПКО «</w:t>
      </w:r>
      <w:r>
        <w:rPr>
          <w:rFonts w:ascii="Times New Roman" w:eastAsia="Times New Roman" w:hAnsi="Times New Roman" w:cs="Times New Roman"/>
          <w:sz w:val="26"/>
          <w:szCs w:val="26"/>
        </w:rPr>
        <w:t>Нэйва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>Абдуллоевой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Фарангез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Мамуржоновне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удовлетворить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частично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бдуллоевой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Фарангез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Мамуржоновны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3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ПКО «</w:t>
      </w:r>
      <w:r>
        <w:rPr>
          <w:rFonts w:ascii="Times New Roman" w:eastAsia="Times New Roman" w:hAnsi="Times New Roman" w:cs="Times New Roman"/>
          <w:sz w:val="26"/>
          <w:szCs w:val="26"/>
        </w:rPr>
        <w:t>Нэйва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ИНН </w:t>
      </w:r>
      <w:r>
        <w:rPr>
          <w:rStyle w:val="cat-PhoneNumbergrp-17rplc-1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задолженно</w:t>
      </w:r>
      <w:r>
        <w:rPr>
          <w:rFonts w:ascii="Times New Roman" w:eastAsia="Times New Roman" w:hAnsi="Times New Roman" w:cs="Times New Roman"/>
          <w:sz w:val="26"/>
          <w:szCs w:val="26"/>
        </w:rPr>
        <w:t>сть по договору займа № УФ-915/2118427 от 05.05.2025 по состоянию на 16.04.2026 в сумме 20 700 рубля 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>
        <w:rPr>
          <w:rFonts w:ascii="Times New Roman" w:eastAsia="Times New Roman" w:hAnsi="Times New Roman" w:cs="Times New Roman"/>
          <w:sz w:val="26"/>
          <w:szCs w:val="26"/>
        </w:rPr>
        <w:t>опеек, из которых: 9 000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основной долг, 11 700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проценты за пользование займом, а также судебные расходы по оплате государственной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пошлины в размере 4 000 рублей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остальной части в удовлетворении исковых требований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ПКО «</w:t>
      </w:r>
      <w:r>
        <w:rPr>
          <w:rFonts w:ascii="Times New Roman" w:eastAsia="Times New Roman" w:hAnsi="Times New Roman" w:cs="Times New Roman"/>
          <w:sz w:val="26"/>
          <w:szCs w:val="26"/>
        </w:rPr>
        <w:t>Нэйва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Абдуллоевой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Фарангез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Мамуржоновне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 отказать.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>рового судьи судебного участка №11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«_____» ______________ 2025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16"/>
          <w:szCs w:val="16"/>
        </w:rPr>
        <w:t>2-2417-2611/2026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 О.П. Кулико</w:t>
      </w:r>
      <w:r>
        <w:rPr>
          <w:rFonts w:ascii="Times New Roman" w:eastAsia="Times New Roman" w:hAnsi="Times New Roman" w:cs="Times New Roman"/>
          <w:sz w:val="16"/>
          <w:szCs w:val="16"/>
        </w:rPr>
        <w:t>ва</w:t>
      </w:r>
    </w:p>
    <w:p>
      <w:pPr>
        <w:spacing w:before="0" w:after="160" w:line="259" w:lineRule="auto"/>
        <w:rPr>
          <w:sz w:val="16"/>
          <w:szCs w:val="1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5rplc-0">
    <w:name w:val="cat-PhoneNumber grp-15 rplc-0"/>
    <w:basedOn w:val="DefaultParagraphFont"/>
  </w:style>
  <w:style w:type="character" w:customStyle="1" w:styleId="cat-PhoneNumbergrp-16rplc-1">
    <w:name w:val="cat-PhoneNumber grp-16 rplc-1"/>
    <w:basedOn w:val="DefaultParagraphFont"/>
  </w:style>
  <w:style w:type="character" w:customStyle="1" w:styleId="cat-PassportDatagrp-13rplc-8">
    <w:name w:val="cat-PassportData grp-13 rplc-8"/>
    <w:basedOn w:val="DefaultParagraphFont"/>
  </w:style>
  <w:style w:type="character" w:customStyle="1" w:styleId="cat-PhoneNumbergrp-17rplc-12">
    <w:name w:val="cat-PhoneNumber grp-17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